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27" w:rsidRPr="00B67927" w:rsidRDefault="00B67927" w:rsidP="00B6792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</w:pPr>
      <w:r w:rsidRPr="00B6792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FFFFF"/>
          <w:lang w:eastAsia="ru-RU"/>
        </w:rPr>
        <w:t>Консультация для родителей «Как начать работу над звукопроизношением»</w:t>
      </w:r>
    </w:p>
    <w:p w:rsidR="005E2179" w:rsidRPr="00473A4A" w:rsidRDefault="005E2179" w:rsidP="00791880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Подготовила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91880" w:rsidRPr="00473A4A" w:rsidRDefault="00791880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Беляева М.Е.</w:t>
      </w:r>
    </w:p>
    <w:p w:rsidR="00791880" w:rsidRDefault="00B867CF" w:rsidP="00791880">
      <w:pPr>
        <w:spacing w:after="0"/>
        <w:jc w:val="right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Сентябрь</w:t>
      </w:r>
      <w:r w:rsidR="00B8585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="00791880" w:rsidRPr="00473A4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B67927" w:rsidRDefault="00B67927" w:rsidP="00B67927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Общим недоразвитием речи принято считать такую форму речевого нарушения, при которой у ребенка оказываются несформированными все компоненты языковой системы: произношение и восприятие звуков речи, слоговая структура слов, лексика и грамматика.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Наиболее заметным дефектом в дошкольном возрасте является нарушение звукопроизношения. Постановку звуков, как правило, осуществляет логопед, а вот работу по автоматизации (закреплению) звука вполне могут проводить родители.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Многолетняя логопедическая практика позволила установить определенный порядок автоматизации звуков. Каждый поставленный звук сначала отрабатывается в слогах различных типов:</w:t>
      </w:r>
    </w:p>
    <w:p w:rsidR="00B67927" w:rsidRPr="00B67927" w:rsidRDefault="00B67927" w:rsidP="00B67927">
      <w:pPr>
        <w:numPr>
          <w:ilvl w:val="0"/>
          <w:numId w:val="19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прямых, например, СА;</w:t>
      </w:r>
    </w:p>
    <w:p w:rsidR="00B67927" w:rsidRPr="00B67927" w:rsidRDefault="00B67927" w:rsidP="00B67927">
      <w:pPr>
        <w:numPr>
          <w:ilvl w:val="0"/>
          <w:numId w:val="19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обратных</w:t>
      </w:r>
      <w:proofErr w:type="gram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АС;</w:t>
      </w:r>
    </w:p>
    <w:p w:rsidR="00B67927" w:rsidRPr="00B67927" w:rsidRDefault="00B67927" w:rsidP="00B67927">
      <w:pPr>
        <w:numPr>
          <w:ilvl w:val="0"/>
          <w:numId w:val="19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 стечением согласных — АСТ, СКА.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этого можно использовать игры:</w:t>
      </w:r>
    </w:p>
    <w:p w:rsidR="00B67927" w:rsidRPr="00B67927" w:rsidRDefault="00B67927" w:rsidP="00B67927">
      <w:pPr>
        <w:numPr>
          <w:ilvl w:val="0"/>
          <w:numId w:val="20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«Пальчики здороваются» (соединять поочередно большой палец с остальными, одновременно произнося слоги,</w:t>
      </w:r>
      <w:proofErr w:type="gramEnd"/>
    </w:p>
    <w:p w:rsidR="00B67927" w:rsidRPr="00B67927" w:rsidRDefault="00B67927" w:rsidP="00B67927">
      <w:pPr>
        <w:numPr>
          <w:ilvl w:val="0"/>
          <w:numId w:val="20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«Говорящие шаги» (сочетать проговаривание слогов с шагами по комнате, улице,</w:t>
      </w:r>
      <w:proofErr w:type="gramEnd"/>
    </w:p>
    <w:p w:rsidR="00B67927" w:rsidRPr="00B67927" w:rsidRDefault="00B67927" w:rsidP="00B67927">
      <w:pPr>
        <w:numPr>
          <w:ilvl w:val="0"/>
          <w:numId w:val="20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«Пальчики гуляют» (имитировать пальцами шаги по столу, одновременно произнося заданные слоги) и т. п.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Далее осуществляется работа со словами и только потом в развернутой речи (в предложениях, </w:t>
      </w:r>
      <w:proofErr w:type="spell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потешках</w:t>
      </w:r>
      <w:proofErr w:type="spell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чистоговорках</w:t>
      </w:r>
      <w:proofErr w:type="spell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стихотворениях, текстах, насыщенных автоматизируемым звуком.</w:t>
      </w:r>
      <w:proofErr w:type="gramEnd"/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Однако при выполнении домашних заданий детям и родителям приходится использовать речевой материал без опоры на картинки. Поэтому необходимо максимально разнообразить работу над автоматизацией звуков. С этой целью были разработаны дидактические игры и упражнения.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Кроме традиционного повторения слов за взрослым, можно предложить ребенку запомнить и воспроизвести группу слов (4-5) — игра «Запомни-повтори». Для этой игры хорошо использовать слова, созвучные друг с другом, например, СОК-НОСОК-ПЕСОК, и т. п.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Следующей игрой, в которой слова используются в начальной форме, является игра «</w:t>
      </w:r>
      <w:proofErr w:type="gram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Мой</w:t>
      </w:r>
      <w:proofErr w:type="gram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моя, моё, мои». От ребенка потребуется подобрать слова к данным местоимениям и проговаривать полученные сочетания, четко произнося нужный звук. Слова для подбора проговаривает взрослый небольшими группами (5-10 слов).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Однако</w:t>
      </w:r>
      <w:proofErr w:type="gram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proofErr w:type="gram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 стоит забывать и о таких компонентах речи, как слоговая структура слова и грамматический строй речи. Корректировать недостатки этих сторон речи совместно с автоматизацией звуков можно при помощи игр:</w:t>
      </w:r>
    </w:p>
    <w:p w:rsidR="00B67927" w:rsidRPr="00B67927" w:rsidRDefault="00B67927" w:rsidP="00B67927">
      <w:pPr>
        <w:numPr>
          <w:ilvl w:val="0"/>
          <w:numId w:val="21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«Один — много»,</w:t>
      </w:r>
    </w:p>
    <w:p w:rsidR="00B67927" w:rsidRPr="00B67927" w:rsidRDefault="00B67927" w:rsidP="00B67927">
      <w:pPr>
        <w:numPr>
          <w:ilvl w:val="0"/>
          <w:numId w:val="21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«Назови ласково»,</w:t>
      </w:r>
    </w:p>
    <w:p w:rsidR="00B67927" w:rsidRPr="00B67927" w:rsidRDefault="00B67927" w:rsidP="00B67927">
      <w:pPr>
        <w:numPr>
          <w:ilvl w:val="0"/>
          <w:numId w:val="21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«Большой — маленький — огромный»,</w:t>
      </w:r>
    </w:p>
    <w:p w:rsidR="00B67927" w:rsidRPr="00B67927" w:rsidRDefault="00B67927" w:rsidP="00B67927">
      <w:pPr>
        <w:numPr>
          <w:ilvl w:val="0"/>
          <w:numId w:val="21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«Закончи предложение»,</w:t>
      </w:r>
    </w:p>
    <w:p w:rsidR="00B67927" w:rsidRPr="00B67927" w:rsidRDefault="00B67927" w:rsidP="00B67927">
      <w:pPr>
        <w:numPr>
          <w:ilvl w:val="0"/>
          <w:numId w:val="21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«Семейка слов»,</w:t>
      </w:r>
    </w:p>
    <w:p w:rsidR="00B67927" w:rsidRPr="00B67927" w:rsidRDefault="00B67927" w:rsidP="00B67927">
      <w:pPr>
        <w:numPr>
          <w:ilvl w:val="0"/>
          <w:numId w:val="21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«Веселый счет».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 ходе этих игр слова, предложенные взрослым, ребенок должен изменить по падежам (например, СОК-СОКИ; НОС-НОСОВ; один КОМПАС, два КОМПАСА, три КОМПАСА и т. д., образовать новые слова (ПОСОХ-ПОСОШОК; СОМ-СОМИК-СОМИЩЕ; ЛЕ</w:t>
      </w:r>
      <w:proofErr w:type="gram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С-</w:t>
      </w:r>
      <w:proofErr w:type="gram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ЛЕСОК, ЛЕСОВИК, ЛЕСНЫЕ, ЛЕСНИК).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Работу над слоговой структурой слов удобно осуществлять в играх «Прошагаем слова», «Телеграф». Здесь задачей ребенка деление на слоги слов, предъявляемых взрослым. Очень удобны эти игры тем, что речь в них сопряжена с движением, т. е., дети могут немного размяться в ходе выполнения задания.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Коррекционная работа в логопедической группе проводится по тематическому плану, т. е., все занятия и режимные моменты подчиняются определенной теме, например, «Игрушки», «Профессии» и т. д. Каждая тема изучается в течение недели, это тоже можно использовать при автоматизации звука: предложить ребенку назвать игрушки со звуком</w:t>
      </w:r>
      <w:proofErr w:type="gram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С</w:t>
      </w:r>
      <w:proofErr w:type="gram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 названиях (скакалка, пистолет, вспомнить вместе стихи об этих игрушках, придумать </w:t>
      </w:r>
      <w:proofErr w:type="spell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чистоговорки</w:t>
      </w:r>
      <w:proofErr w:type="spell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 названиями игрушек (</w:t>
      </w:r>
      <w:proofErr w:type="spell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Ани-ани-ани</w:t>
      </w:r>
      <w:proofErr w:type="spell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мы купили сани.)</w:t>
      </w:r>
      <w:proofErr w:type="gram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.</w:t>
      </w:r>
      <w:proofErr w:type="gramEnd"/>
    </w:p>
    <w:p w:rsidR="00B67927" w:rsidRPr="00B67927" w:rsidRDefault="00B67927" w:rsidP="00B67927">
      <w:pPr>
        <w:shd w:val="clear" w:color="auto" w:fill="FFFFFF"/>
        <w:spacing w:after="0" w:line="315" w:lineRule="atLeast"/>
        <w:ind w:firstLine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Так как мы заговорили о стихах, нужно отметить, что, приступая к заучиванию стихотворных и прозаических текстов, необходимо сначала отработать с ребенком произношение слов, содержащих автоматизируемый звук. Приступая к работе над текстом, обязательно дайте ребенку установку на то, что его речь должна быть четкой, неторопливой, с акцентированным произношением автоматизируемого звука. К этой работе можно приступить, когда ребенок правильно произносит соответствующий звук в слогах и словах, </w:t>
      </w:r>
      <w:proofErr w:type="spell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чистоговорках</w:t>
      </w:r>
      <w:proofErr w:type="spell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 </w:t>
      </w:r>
      <w:proofErr w:type="spell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потешках</w:t>
      </w:r>
      <w:proofErr w:type="spell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а также в предложениях.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Именно постепенность и последовательность обеспечат автоматизацию поставленных звуков в спонтанной речи, и, кроме того, позволят провести профилактику нарушений письма и чтения, не создавая дополнительной нагрузки на ребенка.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 большинстве случаев постановке звуков у детей предшествует длительная и упорная работа по «настройке» артикуляционного аппарата, выработке нужных движений губ, языка.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Требования, предъявляемые к артикуляционной гимнастике:</w:t>
      </w:r>
    </w:p>
    <w:p w:rsidR="00B67927" w:rsidRPr="00B67927" w:rsidRDefault="00B67927" w:rsidP="00B67927">
      <w:pPr>
        <w:numPr>
          <w:ilvl w:val="0"/>
          <w:numId w:val="22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Упражнения выполняются перед зеркалом.</w:t>
      </w:r>
    </w:p>
    <w:p w:rsidR="00B67927" w:rsidRPr="00B67927" w:rsidRDefault="00B67927" w:rsidP="00B67927">
      <w:pPr>
        <w:numPr>
          <w:ilvl w:val="0"/>
          <w:numId w:val="22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 каждом занятии разучивается 2 — 3 </w:t>
      </w:r>
      <w:proofErr w:type="gram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НОВЫХ</w:t>
      </w:r>
      <w:proofErr w:type="gram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упражнения.</w:t>
      </w:r>
    </w:p>
    <w:p w:rsidR="00B67927" w:rsidRPr="00B67927" w:rsidRDefault="00B67927" w:rsidP="00B67927">
      <w:pPr>
        <w:numPr>
          <w:ilvl w:val="0"/>
          <w:numId w:val="22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Главным требованием является выработка умения: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удерживать правильную артикуляционную позу правильно в течение определённого времени, например, под счёт от одного до пяти;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точно выполнять движения;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следить за равномерным участием левой и правой половины языка, губ в выполнении движений.</w:t>
      </w:r>
    </w:p>
    <w:p w:rsidR="00B67927" w:rsidRPr="00B67927" w:rsidRDefault="00B67927" w:rsidP="00B67927">
      <w:pPr>
        <w:numPr>
          <w:ilvl w:val="0"/>
          <w:numId w:val="23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Дома занятия артикуляционной гимнастикой надо проводить ежедневно, в течение 5 — 7 минут 2 раза в день; заниматься нужно перед зеркалом.</w:t>
      </w:r>
    </w:p>
    <w:p w:rsidR="00B67927" w:rsidRPr="00B67927" w:rsidRDefault="00B67927" w:rsidP="00B67927">
      <w:pPr>
        <w:numPr>
          <w:ilvl w:val="0"/>
          <w:numId w:val="23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вы хотите, чтобы ребёнок занимался сам, советуем для каждого упражнения подобрать весёлое название и нарисовать (приклеить) в тетради для занятий картинку-символ: «лягушка», «слоник» и т. д.</w:t>
      </w:r>
    </w:p>
    <w:p w:rsidR="00B67927" w:rsidRPr="00B67927" w:rsidRDefault="00B67927" w:rsidP="00B67927">
      <w:pPr>
        <w:numPr>
          <w:ilvl w:val="0"/>
          <w:numId w:val="23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Чтобы ребёнку не наскучили занятия, можно проводить их в форме сказки, рассказа о «весёлом язычке», его «домике» — ротике, «заборчике» — зубках.</w:t>
      </w:r>
    </w:p>
    <w:p w:rsidR="00B67927" w:rsidRPr="00B67927" w:rsidRDefault="00B67927" w:rsidP="00B67927">
      <w:pPr>
        <w:numPr>
          <w:ilvl w:val="0"/>
          <w:numId w:val="23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А также о том, что «язычок умеет делать и чему он может научиться».</w:t>
      </w:r>
    </w:p>
    <w:p w:rsidR="00B67927" w:rsidRPr="00B67927" w:rsidRDefault="00B67927" w:rsidP="00B67927">
      <w:pPr>
        <w:numPr>
          <w:ilvl w:val="0"/>
          <w:numId w:val="23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логопедических занятий дома у ребёнка должно быть своё место: удобный стол, стул, настольное зеркало на подставке, не слишком маленькое.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Работа начинается обычно с ознакомления с органами артикуляции. Отгадайте вместе с ребёнком загадки: Красные двери в пещере моей,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Белые звери сидят у дверей.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 мясо, и хлеб — всю добычу мою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 с радостью этим зверям отдаю.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(Губы, рот, зубы)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Двое смотрят, двое слушают,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Один думает, один говорит.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(Глаза, уши, голова, язык)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Дайте ребёнку рассмотреть строение рта. Вот губы, верхняя и нижняя; за губами «прячутся» зубы (объясните, что у детей зубы молочные), </w:t>
      </w:r>
      <w:proofErr w:type="spellStart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зубыверхние</w:t>
      </w:r>
      <w:proofErr w:type="spellEnd"/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 нижние; за верхними зубами есть бугорки (мы называем их «горка за зубами»), их можно нащупать языком; за бугорками начинается твёрдое нёбо. (Здесь следует заметить, что у ребёнка, долго сосавшего в младенчестве соску, формируется высокое и узкое твёрдое нёбо, которое является впоследствии причиной неправильного произношения звуков.). Твёрдое нёбо переходит в мягкое нёбо, которое заканчивается нёбной занавеской с маленьким язычком (его видно в зеркале, если язык лежит спокойно). Вот язык. У языка подвижный кончик, он может подниматься и опускаться. Спинка языка тоже может подниматься к твёрдому нёбу. Под языком подъязычная связка, мы называем её «ниточкой», «ножкой» языка. Если подъязычная связка слишком коротка и мешает кончику языка подниматься вверх, следует обратиться к хирургу-стоматологу, он даст необходимую консультацию. Попросите ребёнка произнести перед зеркалом несколько слов, фраз. Он увидит, как открывается и закрывается рот, движутся губы, язык. А теперь попросите его положить ладонь на переднюю часть шеи, гортань. Произнося слова, он почувствует вибрацию в области гортани. Объясните ему, что так в горлышке рождается голосок. Голосовые связки можно назвать «ниточками», «струнками», которые дрожат, а можно </w:t>
      </w: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сравнить с «колокольчиком», который звенит или молчит в зависимости от того, какие звуки мы говорим.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Таким образом, начинается большая и нужная работа с маленькими детьми; работа, подводящая малышей к постижению одновременно и своего собственного «Я» и к началу познания тайн РОДНОЙ РЕЧИ.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ind w:firstLine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развития звукопроизношения можно использовать следующие упражнения:</w:t>
      </w:r>
    </w:p>
    <w:p w:rsidR="00B67927" w:rsidRPr="00B67927" w:rsidRDefault="00B67927" w:rsidP="00B67927">
      <w:pPr>
        <w:numPr>
          <w:ilvl w:val="0"/>
          <w:numId w:val="24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Разработка мягкого неба.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1) «Пасть льва» — зевок с закрытым ртом.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2) «Маляр» — расслабленным языком в виде лопатки достать до мягкого неба и вернуться к верхним альвеолам (основания нижних и верхних зубов).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3) Произносить гласные звуки с позевыванием.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4) Имитировать полоскание горла.</w:t>
      </w:r>
    </w:p>
    <w:p w:rsidR="00B67927" w:rsidRPr="00B67927" w:rsidRDefault="00B67927" w:rsidP="00B67927">
      <w:pPr>
        <w:numPr>
          <w:ilvl w:val="0"/>
          <w:numId w:val="25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Разработка нижней челюсти.</w:t>
      </w:r>
    </w:p>
    <w:p w:rsidR="00B67927" w:rsidRPr="00B67927" w:rsidRDefault="00B67927" w:rsidP="00B67927">
      <w:pPr>
        <w:numPr>
          <w:ilvl w:val="0"/>
          <w:numId w:val="26"/>
        </w:numPr>
        <w:shd w:val="clear" w:color="auto" w:fill="FFFFFF"/>
        <w:spacing w:after="0" w:line="240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«Противостояние» — нижняя челюсть давит вниз, кулачки давят снизу на челюсть, рот слегка приоткрыт</w:t>
      </w:r>
    </w:p>
    <w:p w:rsidR="00B67927" w:rsidRPr="00B67927" w:rsidRDefault="00B67927" w:rsidP="00B67927">
      <w:pPr>
        <w:numPr>
          <w:ilvl w:val="0"/>
          <w:numId w:val="26"/>
        </w:numPr>
        <w:shd w:val="clear" w:color="auto" w:fill="FFFFFF"/>
        <w:spacing w:after="0" w:line="240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Движения челюсти вперед — назад, вниз до максимальной точки, круговые.</w:t>
      </w:r>
    </w:p>
    <w:p w:rsidR="00B67927" w:rsidRPr="00B67927" w:rsidRDefault="00B67927" w:rsidP="00B67927">
      <w:pPr>
        <w:numPr>
          <w:ilvl w:val="0"/>
          <w:numId w:val="27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Разработка щёк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1) «Полоскание» — надувание и втягивание обеих щек одновременно.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2) «Шарик» — перегонка воздуха из одной щеки в другую, затем под верхнюю губу и под нижнюю.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3) «Шарик-2» — напрягаем губы и щёки, пытаемся преодолеть их сопротивление и вытолкнуть шарик — воздух из полости рта наружу (после упражнения в губах должно быть легкое покалывание.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4) «Рыбка» — втянуть щёки в ротовую полость, нижняя челюсть опущена, губы собраны в рыбий рот, поработать — смыкать и размыкать.</w:t>
      </w:r>
    </w:p>
    <w:p w:rsidR="00B67927" w:rsidRPr="00B67927" w:rsidRDefault="00B67927" w:rsidP="00B67927">
      <w:pPr>
        <w:numPr>
          <w:ilvl w:val="0"/>
          <w:numId w:val="28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Разработка губ.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1) «Улыбка — хоботок» — зубы сомкнуты, улыбнуться с напряжением, обнажив зубы, затем с напряжением вытянуть губы вперед трубочкой. Удерживать на счет 10.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2) «Хоботок» — вверх, вниз, в стороны, круговые, зубы всегда сомкнуты.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3) «Скольжение» — пожевали верхнюю и нижнюю губу. Рот приоткрыли, губы натягиваются на зубы, затем растягиваются в улыбке.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4) «Кролик» — верхняя губа подтягивается кверху, обнажая верхние зубы, затем нижняя — вниз, обнажая нижние зубы. Представьте, что губу тянут за невидимые ниточки.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5) «Лошадка» — пофыркали.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6) «Бублик» — хоботок, затем округлить губы (зубы сомкнуты), чтобы были видны зубы. Удерживать до 10 секунд.</w:t>
      </w:r>
    </w:p>
    <w:p w:rsidR="00B67927" w:rsidRPr="00B67927" w:rsidRDefault="00B67927" w:rsidP="00B67927">
      <w:pPr>
        <w:numPr>
          <w:ilvl w:val="0"/>
          <w:numId w:val="29"/>
        </w:numPr>
        <w:shd w:val="clear" w:color="auto" w:fill="FFFFFF"/>
        <w:spacing w:after="0" w:line="315" w:lineRule="atLeast"/>
        <w:ind w:left="27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Разработка языка.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1) «Вертушка» — вращать языком по кругу между челюстями и губами с задержкой и уколом языка то в правую щеку, то в левую (челюсти неподвижны).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2) «Печем пироги» а) «Месим тесто» — размять язык зубами, б) «Лепим пирог» — похлопать губами по языку, в) «Остужаем пирог» — подуть на кончик языка, находящийся в распластанном положении на нижней губе.</w:t>
      </w:r>
    </w:p>
    <w:p w:rsidR="00B67927" w:rsidRPr="00B67927" w:rsidRDefault="00B67927" w:rsidP="00B6792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6792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ЖЕЛАЮ УДАЧИ!</w:t>
      </w:r>
    </w:p>
    <w:p w:rsidR="00B867CF" w:rsidRDefault="00B867CF" w:rsidP="00B6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B867CF" w:rsidSect="00BA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E59"/>
    <w:multiLevelType w:val="multilevel"/>
    <w:tmpl w:val="455A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00DE8"/>
    <w:multiLevelType w:val="multilevel"/>
    <w:tmpl w:val="6C8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22F4D"/>
    <w:multiLevelType w:val="multilevel"/>
    <w:tmpl w:val="9030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A3430"/>
    <w:multiLevelType w:val="multilevel"/>
    <w:tmpl w:val="B656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329D1"/>
    <w:multiLevelType w:val="multilevel"/>
    <w:tmpl w:val="F1DC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A6F06"/>
    <w:multiLevelType w:val="multilevel"/>
    <w:tmpl w:val="13EC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410A66"/>
    <w:multiLevelType w:val="multilevel"/>
    <w:tmpl w:val="3CB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15652"/>
    <w:multiLevelType w:val="multilevel"/>
    <w:tmpl w:val="C30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E369A"/>
    <w:multiLevelType w:val="multilevel"/>
    <w:tmpl w:val="D99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277EE0"/>
    <w:multiLevelType w:val="multilevel"/>
    <w:tmpl w:val="3B9A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C6563B"/>
    <w:multiLevelType w:val="multilevel"/>
    <w:tmpl w:val="A8BC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D0D41"/>
    <w:multiLevelType w:val="multilevel"/>
    <w:tmpl w:val="45A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0F3709"/>
    <w:multiLevelType w:val="multilevel"/>
    <w:tmpl w:val="373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E76630"/>
    <w:multiLevelType w:val="multilevel"/>
    <w:tmpl w:val="1526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00425F"/>
    <w:multiLevelType w:val="multilevel"/>
    <w:tmpl w:val="DF62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61460"/>
    <w:multiLevelType w:val="multilevel"/>
    <w:tmpl w:val="C578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0351CB"/>
    <w:multiLevelType w:val="multilevel"/>
    <w:tmpl w:val="4D0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BE2481"/>
    <w:multiLevelType w:val="multilevel"/>
    <w:tmpl w:val="367A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DF23D5"/>
    <w:multiLevelType w:val="multilevel"/>
    <w:tmpl w:val="145C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FB7B4A"/>
    <w:multiLevelType w:val="multilevel"/>
    <w:tmpl w:val="4F0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242E13"/>
    <w:multiLevelType w:val="multilevel"/>
    <w:tmpl w:val="AE1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62751"/>
    <w:multiLevelType w:val="multilevel"/>
    <w:tmpl w:val="F92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DA7BC4"/>
    <w:multiLevelType w:val="multilevel"/>
    <w:tmpl w:val="C918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0646CE"/>
    <w:multiLevelType w:val="multilevel"/>
    <w:tmpl w:val="06D8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30164"/>
    <w:multiLevelType w:val="multilevel"/>
    <w:tmpl w:val="15FA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134D2B"/>
    <w:multiLevelType w:val="multilevel"/>
    <w:tmpl w:val="489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115808"/>
    <w:multiLevelType w:val="multilevel"/>
    <w:tmpl w:val="EE8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2E6936"/>
    <w:multiLevelType w:val="multilevel"/>
    <w:tmpl w:val="20B0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AD6A73"/>
    <w:multiLevelType w:val="multilevel"/>
    <w:tmpl w:val="210A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8"/>
  </w:num>
  <w:num w:numId="3">
    <w:abstractNumId w:val="3"/>
  </w:num>
  <w:num w:numId="4">
    <w:abstractNumId w:val="14"/>
  </w:num>
  <w:num w:numId="5">
    <w:abstractNumId w:val="10"/>
  </w:num>
  <w:num w:numId="6">
    <w:abstractNumId w:val="22"/>
  </w:num>
  <w:num w:numId="7">
    <w:abstractNumId w:val="21"/>
  </w:num>
  <w:num w:numId="8">
    <w:abstractNumId w:val="11"/>
  </w:num>
  <w:num w:numId="9">
    <w:abstractNumId w:val="19"/>
  </w:num>
  <w:num w:numId="10">
    <w:abstractNumId w:val="25"/>
  </w:num>
  <w:num w:numId="11">
    <w:abstractNumId w:val="13"/>
  </w:num>
  <w:num w:numId="12">
    <w:abstractNumId w:val="8"/>
  </w:num>
  <w:num w:numId="13">
    <w:abstractNumId w:val="0"/>
  </w:num>
  <w:num w:numId="14">
    <w:abstractNumId w:val="5"/>
  </w:num>
  <w:num w:numId="15">
    <w:abstractNumId w:val="6"/>
  </w:num>
  <w:num w:numId="16">
    <w:abstractNumId w:val="24"/>
  </w:num>
  <w:num w:numId="17">
    <w:abstractNumId w:val="20"/>
  </w:num>
  <w:num w:numId="18">
    <w:abstractNumId w:val="16"/>
  </w:num>
  <w:num w:numId="19">
    <w:abstractNumId w:val="2"/>
  </w:num>
  <w:num w:numId="20">
    <w:abstractNumId w:val="17"/>
  </w:num>
  <w:num w:numId="21">
    <w:abstractNumId w:val="26"/>
  </w:num>
  <w:num w:numId="22">
    <w:abstractNumId w:val="27"/>
  </w:num>
  <w:num w:numId="23">
    <w:abstractNumId w:val="23"/>
  </w:num>
  <w:num w:numId="24">
    <w:abstractNumId w:val="7"/>
  </w:num>
  <w:num w:numId="25">
    <w:abstractNumId w:val="15"/>
  </w:num>
  <w:num w:numId="26">
    <w:abstractNumId w:val="4"/>
  </w:num>
  <w:num w:numId="27">
    <w:abstractNumId w:val="1"/>
  </w:num>
  <w:num w:numId="28">
    <w:abstractNumId w:val="12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880"/>
    <w:rsid w:val="00095F8A"/>
    <w:rsid w:val="000E27B9"/>
    <w:rsid w:val="000E5350"/>
    <w:rsid w:val="001A7228"/>
    <w:rsid w:val="001E2B4A"/>
    <w:rsid w:val="003F5C0F"/>
    <w:rsid w:val="005E0BA3"/>
    <w:rsid w:val="005E2179"/>
    <w:rsid w:val="00682F1F"/>
    <w:rsid w:val="00785765"/>
    <w:rsid w:val="00791880"/>
    <w:rsid w:val="00B67927"/>
    <w:rsid w:val="00B8585B"/>
    <w:rsid w:val="00B867CF"/>
    <w:rsid w:val="00BA70F2"/>
    <w:rsid w:val="00DD78C3"/>
    <w:rsid w:val="00E9604C"/>
    <w:rsid w:val="00F40398"/>
    <w:rsid w:val="00FA3139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80"/>
  </w:style>
  <w:style w:type="paragraph" w:styleId="1">
    <w:name w:val="heading 1"/>
    <w:basedOn w:val="a"/>
    <w:link w:val="10"/>
    <w:uiPriority w:val="9"/>
    <w:qFormat/>
    <w:rsid w:val="005E0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1880"/>
    <w:rPr>
      <w:b/>
      <w:bCs/>
    </w:rPr>
  </w:style>
  <w:style w:type="character" w:styleId="a4">
    <w:name w:val="Hyperlink"/>
    <w:basedOn w:val="a0"/>
    <w:uiPriority w:val="99"/>
    <w:semiHidden/>
    <w:unhideWhenUsed/>
    <w:rsid w:val="00B8585B"/>
    <w:rPr>
      <w:color w:val="0000FF"/>
      <w:u w:val="single"/>
    </w:rPr>
  </w:style>
  <w:style w:type="paragraph" w:customStyle="1" w:styleId="c1">
    <w:name w:val="c1"/>
    <w:basedOn w:val="a"/>
    <w:rsid w:val="005E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2179"/>
  </w:style>
  <w:style w:type="character" w:customStyle="1" w:styleId="c4">
    <w:name w:val="c4"/>
    <w:basedOn w:val="a0"/>
    <w:rsid w:val="005E2179"/>
  </w:style>
  <w:style w:type="character" w:customStyle="1" w:styleId="c3">
    <w:name w:val="c3"/>
    <w:basedOn w:val="a0"/>
    <w:rsid w:val="00E9604C"/>
  </w:style>
  <w:style w:type="character" w:customStyle="1" w:styleId="10">
    <w:name w:val="Заголовок 1 Знак"/>
    <w:basedOn w:val="a0"/>
    <w:link w:val="1"/>
    <w:uiPriority w:val="9"/>
    <w:rsid w:val="005E0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350"/>
    <w:rPr>
      <w:rFonts w:ascii="Tahoma" w:hAnsi="Tahoma" w:cs="Tahoma"/>
      <w:sz w:val="16"/>
      <w:szCs w:val="16"/>
    </w:rPr>
  </w:style>
  <w:style w:type="paragraph" w:customStyle="1" w:styleId="c21">
    <w:name w:val="c21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867CF"/>
  </w:style>
  <w:style w:type="paragraph" w:customStyle="1" w:styleId="c7">
    <w:name w:val="c7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67CF"/>
  </w:style>
  <w:style w:type="paragraph" w:customStyle="1" w:styleId="c10">
    <w:name w:val="c10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867CF"/>
  </w:style>
  <w:style w:type="paragraph" w:customStyle="1" w:styleId="c5">
    <w:name w:val="c5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8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6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259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4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206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4639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1973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18586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  <w:div w:id="490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  <w:div w:id="2002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15</cp:revision>
  <dcterms:created xsi:type="dcterms:W3CDTF">2025-01-20T15:03:00Z</dcterms:created>
  <dcterms:modified xsi:type="dcterms:W3CDTF">2025-09-10T07:36:00Z</dcterms:modified>
</cp:coreProperties>
</file>